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4C7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textAlignment w:val="baseline"/>
        <w:rPr>
          <w:rStyle w:val="5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32"/>
          <w:szCs w:val="32"/>
          <w:vertAlign w:val="baseline"/>
        </w:rPr>
      </w:pPr>
      <w:r>
        <w:rPr>
          <w:rStyle w:val="5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32"/>
          <w:szCs w:val="32"/>
          <w:vertAlign w:val="baseline"/>
        </w:rPr>
        <w:t>云南省财政厅关于印发政府采购项目</w:t>
      </w:r>
    </w:p>
    <w:p w14:paraId="6F8482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32"/>
          <w:szCs w:val="32"/>
        </w:rPr>
      </w:pPr>
      <w:r>
        <w:rPr>
          <w:rStyle w:val="5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32"/>
          <w:szCs w:val="32"/>
          <w:vertAlign w:val="baseline"/>
        </w:rPr>
        <w:t>委托代理协议标准文本的通知</w:t>
      </w:r>
      <w:bookmarkStart w:id="0" w:name="_GoBack"/>
      <w:bookmarkEnd w:id="0"/>
    </w:p>
    <w:p w14:paraId="379604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省直各委、办、厅、局，各事业单位、人民团体，各州、市财政局，镇雄县、宣威市、腾冲市财政局：</w:t>
      </w:r>
    </w:p>
    <w:p w14:paraId="4C7BAB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为加强政府采购需求管理，规范政府采购委托采购代理行为，保护政府采购当事人的合法权益，保证采购人和采购代理机构合法合规开展政府采购活动，促进政府采购标准建设和廉政建设，根据《政府采购法》及其实施条例等法律法规的规定，我们制定了《云南省政府采购项目委托代理协议》标准文本。</w:t>
      </w:r>
    </w:p>
    <w:p w14:paraId="1C56E6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现将《云南省政府采购项目委托代理协议》标准文本印发给你们，请采购人和采购代理机构在政府采购委托采购代理时，统一按此标准文本签订委托代理协议。</w:t>
      </w:r>
    </w:p>
    <w:p w14:paraId="53D862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各预算主管部门应当及时将本通知转发至所属单位。省以下垂直管理单位和省驻州、市、县预算单位、司法体制改革单位、审计系统由省级主管部门统一通知。省级预算管理的政府采购单位在委托采购代理时，只需按照“云南省政府采购管理信息系统”要求和提示操作，即可生成和打印《云南省政府采购项目委托代理协议》标准文本。</w:t>
      </w:r>
    </w:p>
    <w:p w14:paraId="35CBD0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right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云南省财政厅</w:t>
      </w:r>
    </w:p>
    <w:p w14:paraId="7EA666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right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2018年6月22日</w:t>
      </w:r>
    </w:p>
    <w:p w14:paraId="22E30B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</w:p>
    <w:p w14:paraId="7D9220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Style w:val="5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</w:pPr>
    </w:p>
    <w:p w14:paraId="54DF9A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center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Style w:val="5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云南省政府采购项目委托代理协议</w:t>
      </w:r>
    </w:p>
    <w:p w14:paraId="5A5FFC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协议编号：</w:t>
      </w:r>
    </w:p>
    <w:p w14:paraId="043E24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甲方（盖章）：</w:t>
      </w:r>
    </w:p>
    <w:p w14:paraId="79715D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地址：</w:t>
      </w:r>
    </w:p>
    <w:p w14:paraId="11CDED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法定代表人：</w:t>
      </w:r>
    </w:p>
    <w:p w14:paraId="5EB7AE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委托代理人：</w:t>
      </w:r>
    </w:p>
    <w:p w14:paraId="6A2A07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联系人：</w:t>
      </w:r>
    </w:p>
    <w:p w14:paraId="7F08BD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联系电话：</w:t>
      </w:r>
    </w:p>
    <w:p w14:paraId="778353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采购需求负责人：</w:t>
      </w:r>
    </w:p>
    <w:p w14:paraId="2EC800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E-mail：</w:t>
      </w:r>
    </w:p>
    <w:p w14:paraId="5EB95D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乙方（盖章）：</w:t>
      </w:r>
    </w:p>
    <w:p w14:paraId="534CBD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地址：</w:t>
      </w:r>
    </w:p>
    <w:p w14:paraId="4F62A9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法定代表人：</w:t>
      </w:r>
    </w:p>
    <w:p w14:paraId="5DD049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委托代理人：</w:t>
      </w:r>
    </w:p>
    <w:p w14:paraId="6C5F9D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联系人：</w:t>
      </w:r>
    </w:p>
    <w:p w14:paraId="551CBB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联系电话：</w:t>
      </w:r>
    </w:p>
    <w:p w14:paraId="30620B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E-mail：</w:t>
      </w:r>
    </w:p>
    <w:p w14:paraId="14A53A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签订日期：年月日</w:t>
      </w:r>
    </w:p>
    <w:p w14:paraId="069F49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根据《中华人民共和国政府采购法》、《中华人民共和国政府采购法实施条例》，甲方将本单位本次政府采购项目委托乙方代理组织采购。乙方接受甲方委托，按照政府采购法律法规的规定，在甲方委托事项范围内依法开展政府采购活动。经甲乙双方协商，达成如下协议：</w:t>
      </w:r>
    </w:p>
    <w:p w14:paraId="22F773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一、项目基本情况：</w:t>
      </w:r>
    </w:p>
    <w:p w14:paraId="6CA4CA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政府采购项目名称：</w:t>
      </w:r>
    </w:p>
    <w:p w14:paraId="132196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政府采购计划编号：</w:t>
      </w:r>
    </w:p>
    <w:p w14:paraId="14D998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预算或最高限价（项目分包须按分包情况填写）：</w:t>
      </w:r>
    </w:p>
    <w:p w14:paraId="1E0A0A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组织形式：</w:t>
      </w:r>
    </w:p>
    <w:p w14:paraId="7F3CE7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采购方式：</w:t>
      </w:r>
    </w:p>
    <w:p w14:paraId="361E20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采购需求：见附件</w:t>
      </w:r>
    </w:p>
    <w:p w14:paraId="3753A0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二、甲方委托乙方的委托范围，在以下事项中具体确定：</w:t>
      </w:r>
    </w:p>
    <w:p w14:paraId="774B43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（1）[是否]编制、发售采购文件</w:t>
      </w:r>
    </w:p>
    <w:p w14:paraId="4D27D0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（2）[是否]协助设定供应商资格条件</w:t>
      </w:r>
    </w:p>
    <w:p w14:paraId="441080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（3）[是否]制定评标（评审）办法</w:t>
      </w:r>
    </w:p>
    <w:p w14:paraId="11FAAC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（4）[是否]解释采购文件</w:t>
      </w:r>
    </w:p>
    <w:p w14:paraId="35779F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（5）[是否]在省级以上财政部门指定媒体上发布采购公告</w:t>
      </w:r>
    </w:p>
    <w:p w14:paraId="144CE9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（6）[是否]落实开标（谈判、询价、磋商）、评标（评审）地点</w:t>
      </w:r>
    </w:p>
    <w:p w14:paraId="7503DE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（7）[是否]供应商资格审查</w:t>
      </w:r>
    </w:p>
    <w:p w14:paraId="5EB1D6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（8）[是否]代收代退供应商的投标保证金</w:t>
      </w:r>
    </w:p>
    <w:p w14:paraId="584C3A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（9）[是否]随机抽取专家、组建评标委员会(谈判小组、询价小组、磋商小组)，属于省属高校科研院所科研仪器设备项目或技术复杂、专业性强的采购项目代理选择评审专家</w:t>
      </w:r>
    </w:p>
    <w:p w14:paraId="5B1648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（10）[是否]组织开标（谈判、询价、磋商），指定专人记录开评标（谈判、询价、磋商）过程</w:t>
      </w:r>
    </w:p>
    <w:p w14:paraId="03FD9D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（11）[是否]组织评审工作</w:t>
      </w:r>
    </w:p>
    <w:p w14:paraId="7F63B1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（12）[是否]整理评标报告送采购人</w:t>
      </w:r>
    </w:p>
    <w:p w14:paraId="55632F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（13）[是否]根据评标委员会（评审小组）推荐的中标（成交）候选人名单顺序直接确定中标（成交）供应商</w:t>
      </w:r>
    </w:p>
    <w:p w14:paraId="64006B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（14）[是否]在省级以上财政部门指定媒体上发布中标、成交公告</w:t>
      </w:r>
    </w:p>
    <w:p w14:paraId="2CAEFA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（15）[是否]发放中标（成交）通知书</w:t>
      </w:r>
    </w:p>
    <w:p w14:paraId="4B0A31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（16）[是否]签订政府采购合同</w:t>
      </w:r>
    </w:p>
    <w:p w14:paraId="6A9EB6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（17）[是否]在省级以上财政部门指定媒体上发布合同公告</w:t>
      </w:r>
    </w:p>
    <w:p w14:paraId="4EEED1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（18）[是否]将政府采购合同副本报政府采购监管部门备案</w:t>
      </w:r>
    </w:p>
    <w:p w14:paraId="3F3FEA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（19）[是否]项目验收</w:t>
      </w:r>
    </w:p>
    <w:p w14:paraId="38A648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（20）[是否]在代理范围内答复供应商的询问和质疑</w:t>
      </w:r>
    </w:p>
    <w:p w14:paraId="1C718A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三、甲方的权利和义务：</w:t>
      </w:r>
    </w:p>
    <w:p w14:paraId="57EED2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（一）指定一名项目联系人和一名采购需求负责人，代表甲方联系和处理采购过程中的有关事宜。</w:t>
      </w:r>
    </w:p>
    <w:p w14:paraId="1E8255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（二）保证在委托前已办理项目政府采购采购实施计划的备案或审批手续，并向乙方提供符合法律法规规定的项目采购需求。</w:t>
      </w:r>
    </w:p>
    <w:p w14:paraId="774489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（三）已落实项目采购所需资金，并确保资金来源和用途合法合规。</w:t>
      </w:r>
    </w:p>
    <w:p w14:paraId="20321E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（四）对乙方编制的采购文件予以审核并书面确认。</w:t>
      </w:r>
    </w:p>
    <w:p w14:paraId="611211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（五）与乙方共同依法确定评标委员会（谈判小组、询价小组、磋商小组）人员组成。</w:t>
      </w:r>
    </w:p>
    <w:p w14:paraId="669715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（六）有权就委托的项目提出合法、合理的要求，但不得指定供应商或指定采购品牌，以及提出含有倾向性或者排斥潜在投标人的要求（单一来源采购除外）。</w:t>
      </w:r>
    </w:p>
    <w:p w14:paraId="072F34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（七）依法出具授权书，委派采购人代表参加评标委员会（谈判小组、询价小组、磋商小组），但不得非法改变评标（评审）办法或干预、影响评标过程和结果。</w:t>
      </w:r>
    </w:p>
    <w:p w14:paraId="5108BB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（八）对审查投标或响应供应商资格负主体责任。</w:t>
      </w:r>
    </w:p>
    <w:p w14:paraId="192C28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（九）在法定时间内按照评标（评审）报告推荐的中标、成交候选供应商顺序确定中标、成交供应商。</w:t>
      </w:r>
    </w:p>
    <w:p w14:paraId="4D2B46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（十）对乙方在采购过程中的行为进行监督，发现乙方、评审专家和供应商在采购活动中的违法违规行为，应当保留有关证据，依法及时向政府采购监督管理部门反映。</w:t>
      </w:r>
    </w:p>
    <w:p w14:paraId="361B1D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（十一）保守采购过程中的有关商业秘密。</w:t>
      </w:r>
    </w:p>
    <w:p w14:paraId="3843F6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（十二）负责对超出委托授权范围外的询问和质疑依法进行答复。</w:t>
      </w:r>
    </w:p>
    <w:p w14:paraId="1DA42C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（十三）遵守和执行法律法规和各项政府采购制度规定。</w:t>
      </w:r>
    </w:p>
    <w:p w14:paraId="5A1451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四、乙方的权利和义务：</w:t>
      </w:r>
    </w:p>
    <w:p w14:paraId="59BB38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（一）根据甲方委托的具体事项，提出项目采购的实施方案，并负责依法组织采购活动的具体实施。</w:t>
      </w:r>
    </w:p>
    <w:p w14:paraId="705A15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（二）根据甲方的采购需求和合法要求编制采购文件，并报甲方确认。</w:t>
      </w:r>
    </w:p>
    <w:p w14:paraId="0879B4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（三）满足甲方的合法、合理要求，但对违法违规以及无理的要求应予拒绝。</w:t>
      </w:r>
    </w:p>
    <w:p w14:paraId="3E8B77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（四）可以根据需要，就采购文件征询有关专家或者供应商意见。</w:t>
      </w:r>
    </w:p>
    <w:p w14:paraId="791348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（五）接受甲方监督，维护甲方和依法参与采购活动的供应商的合法权益。</w:t>
      </w:r>
    </w:p>
    <w:p w14:paraId="0D285A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（六）在委托范围内进行投标或响应供应商资格审查。</w:t>
      </w:r>
    </w:p>
    <w:p w14:paraId="6AC788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（七）保证采购活动的合法合规和采购质量。</w:t>
      </w:r>
    </w:p>
    <w:p w14:paraId="0C2E54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（八）按照甲方委托的具体事项做好服务（若代理合同备案，需持本协议原件以供查验）。</w:t>
      </w:r>
    </w:p>
    <w:p w14:paraId="12D187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（九）依法收取标书费和委托代理服务费（或中标服务费），并在中标、成交公告注明。</w:t>
      </w:r>
    </w:p>
    <w:p w14:paraId="237234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（十）保守采购过程中有关商业秘密。</w:t>
      </w:r>
    </w:p>
    <w:p w14:paraId="2D8642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（十一）发现甲方、评审专家和供应商在采购活动中的违法违规行为，应当保留有关证据，依法及时向政府采购监督管理部门反映。</w:t>
      </w:r>
    </w:p>
    <w:p w14:paraId="458ACF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（十二）负责在委托授权范围内依法答复供应商的询问和质疑。</w:t>
      </w:r>
    </w:p>
    <w:p w14:paraId="6D5ACE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（十三）遵守和执行法律法规和各项政府采购制度规定。</w:t>
      </w:r>
    </w:p>
    <w:p w14:paraId="3FC8B0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五、委托协议的变更和终止：</w:t>
      </w:r>
    </w:p>
    <w:p w14:paraId="4F5FD7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甲乙双方在协商一致的情况下，可以在法律法规许可范围内对委托协议内容作出变更；如因法定原因，致使采购项目发生更改或取消，本协议应作相应变更或终止。</w:t>
      </w:r>
    </w:p>
    <w:p w14:paraId="56ACED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六、违约责任：</w:t>
      </w:r>
    </w:p>
    <w:p w14:paraId="439DD0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甲乙双方应遵守法律法规和本协议规定，否则，将承担相应的法律责任，因违约造成经济损失的，由违约方承担。</w:t>
      </w:r>
    </w:p>
    <w:p w14:paraId="1E0C98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七、有关费用：</w:t>
      </w:r>
    </w:p>
    <w:p w14:paraId="177EFF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乙方按照委托代理的具体事项承担组织项目采购活动的全部费用。除标书费和委托代理服务费（或中标服务费）外，乙方不得再收取其他任何费用。乙方出售的采购文件售价应当按照弥补制作、邮寄采购文件成本的原则确定，不得以营利为目的，不得以采购金额作为确定采购文件售价的依据。委托代理服务费（或中标服务费），按照《价格法》、《关于商品和服务实行明码标价的规定》等法律法规规定，根据乙方接受委托承担服务的工作数量、难易程度以及服务成本、服务质量，由甲乙双方合理确认、具体商定。</w:t>
      </w:r>
    </w:p>
    <w:p w14:paraId="280430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本次代理服务费用：</w:t>
      </w:r>
    </w:p>
    <w:p w14:paraId="220B2E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（一）标书费：</w:t>
      </w:r>
    </w:p>
    <w:p w14:paraId="58B71D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（二）委托代理服务费：</w:t>
      </w:r>
    </w:p>
    <w:p w14:paraId="46071B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（三）中标服务费：</w:t>
      </w:r>
    </w:p>
    <w:p w14:paraId="6DF51A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备注：由甲方支付委托代理服务费的，乙方不得再收取中标服务费。</w:t>
      </w:r>
    </w:p>
    <w:p w14:paraId="484916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八、其他：</w:t>
      </w:r>
    </w:p>
    <w:p w14:paraId="7C8C1B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（一）其他未尽事宜由双方协商解决，经双方认可后，作为本协议的补充，与本协议具有同等效力。</w:t>
      </w:r>
    </w:p>
    <w:p w14:paraId="194E33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二）本协议自甲乙双方签字盖章并骑缝之日起生效。本协议一式5份，甲乙双方各执2份，甲方（或乙方代理）在向财政（政府采购监管）部门进行合同备案时，需送交本协议一份，同一项目多份合同分别报备的，可以从第二次报备开始持本协议复印件。</w:t>
      </w:r>
    </w:p>
    <w:p w14:paraId="751976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（三）本协议期限：有效期至本项目完成时止。</w:t>
      </w:r>
    </w:p>
    <w:p w14:paraId="2881C6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附件：</w:t>
      </w:r>
    </w:p>
    <w:p w14:paraId="2EB111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政府采购项目</w:t>
      </w:r>
    </w:p>
    <w:p w14:paraId="47C5B8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采购需求</w:t>
      </w:r>
    </w:p>
    <w:p w14:paraId="24E149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both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采购需求应当完整、明确，包括以下内容：（一）采购标的需实现的功能或者目标，以及为落实政府采购政策需满足的要求；（二）采购标的需执行的国家相关标准、行业标准、地方标准或者其他标准、规范；（三）采购标的需满足的质量、安全、技术规格、物理特性等要求；（四）采购标的的数量、采购项目交付或者实施的时间和地点；（五）采购标的需满足的服务标准、期限、效率等要求；（六）采购标的的验收标准；（七）采购标的的其他技术、服务等要求。</w:t>
      </w:r>
    </w:p>
    <w:p w14:paraId="53D442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right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云南省财政厅办公室</w:t>
      </w:r>
    </w:p>
    <w:p w14:paraId="583E23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right"/>
        <w:textAlignment w:val="baseline"/>
        <w:rPr>
          <w:rFonts w:hint="eastAsia" w:ascii="方正公文小标宋" w:hAnsi="方正公文小标宋" w:eastAsia="方正公文小标宋" w:cs="方正公文小标宋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15"/>
          <w:sz w:val="27"/>
          <w:szCs w:val="27"/>
          <w:vertAlign w:val="baseline"/>
        </w:rPr>
        <w:t>2018年6月25日印发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B75B4"/>
    <w:rsid w:val="5FA2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3111</Words>
  <Characters>3140</Characters>
  <Lines>0</Lines>
  <Paragraphs>0</Paragraphs>
  <TotalTime>4</TotalTime>
  <ScaleCrop>false</ScaleCrop>
  <LinksUpToDate>false</LinksUpToDate>
  <CharactersWithSpaces>3140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2025-04-11T01:23:00Z</dcterms:created>
  <dc:creator>bgs-03</dc:creator>
  <cp:lastModifiedBy>bgs-03</cp:lastModifiedBy>
  <dcterms:modified xsi:type="dcterms:W3CDTF">2025-04-11T02:04:01Z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eyJoZGlkIjoiODdlODYwODAyZWNkZjNhMjZmY2ZmMDI2MzQ0MjQ4MzAifQ==</vt:lpwstr>
  </property>
  <property fmtid="{D5CDD505-2E9C-101B-9397-08002B2CF9AE}" pid="4" name="ICV">
    <vt:lpwstr>976C97481B85486AB30BC8B39D8BB1B9_12</vt:lpwstr>
  </property>
</Properties>
</file>